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E75A9" w14:textId="77777777" w:rsidR="00056D6A" w:rsidRPr="00E85548" w:rsidRDefault="00056D6A" w:rsidP="00056D6A">
      <w:pPr>
        <w:jc w:val="center"/>
        <w:rPr>
          <w:rFonts w:ascii="Times New Roman" w:hAnsi="Times New Roman" w:cs="Times New Roman"/>
          <w:sz w:val="24"/>
          <w:szCs w:val="24"/>
        </w:rPr>
      </w:pPr>
    </w:p>
    <w:p w14:paraId="2BC1D29B" w14:textId="77777777" w:rsidR="00056D6A" w:rsidRPr="00E85548" w:rsidRDefault="00056D6A" w:rsidP="00056D6A">
      <w:pPr>
        <w:jc w:val="center"/>
        <w:rPr>
          <w:rFonts w:ascii="Times New Roman" w:hAnsi="Times New Roman" w:cs="Times New Roman"/>
          <w:sz w:val="24"/>
          <w:szCs w:val="24"/>
        </w:rPr>
      </w:pPr>
    </w:p>
    <w:p w14:paraId="65356B23" w14:textId="4DA755A0" w:rsidR="000C43C3" w:rsidRPr="00E85548" w:rsidRDefault="00E85548" w:rsidP="000C43C3">
      <w:pPr>
        <w:jc w:val="center"/>
        <w:rPr>
          <w:rFonts w:ascii="Times New Roman" w:hAnsi="Times New Roman" w:cs="Times New Roman"/>
          <w:b/>
          <w:bCs/>
          <w:sz w:val="24"/>
          <w:szCs w:val="24"/>
        </w:rPr>
      </w:pPr>
      <w:r w:rsidRPr="00E85548">
        <w:rPr>
          <w:rFonts w:ascii="Times New Roman" w:hAnsi="Times New Roman" w:cs="Times New Roman"/>
          <w:b/>
          <w:bCs/>
          <w:sz w:val="24"/>
          <w:szCs w:val="24"/>
        </w:rPr>
        <w:t>Transfers</w:t>
      </w:r>
    </w:p>
    <w:p w14:paraId="2B091A20" w14:textId="26DE8288" w:rsidR="00E85548" w:rsidRDefault="00E85548" w:rsidP="00E85548">
      <w:pPr>
        <w:pStyle w:val="NormalWeb"/>
        <w:spacing w:before="0" w:beforeAutospacing="0" w:after="0" w:afterAutospacing="0"/>
        <w:ind w:firstLine="720"/>
      </w:pPr>
      <w:r w:rsidRPr="00E85548">
        <w:t xml:space="preserve">Transfer data are obtained from the National Student Clearinghouse. The 2018-2019 </w:t>
      </w:r>
      <w:r w:rsidR="007568EB">
        <w:t>through</w:t>
      </w:r>
      <w:r w:rsidRPr="00E85548">
        <w:t xml:space="preserve"> 20</w:t>
      </w:r>
      <w:r w:rsidR="007568EB">
        <w:t>21</w:t>
      </w:r>
      <w:r w:rsidRPr="00E85548">
        <w:t>-202</w:t>
      </w:r>
      <w:r w:rsidR="007568EB">
        <w:t>2</w:t>
      </w:r>
      <w:r w:rsidRPr="00E85548">
        <w:t xml:space="preserve"> cohorts were revised to include only students who earned 12 or more units at Compton College in the previous year, rather than 12 or more units at either Compton College or El Camino College, to be aligned with the California Community College Chancellor’s Office Vision for Success metrics. The decrease in transfers is the result of this methodological change. </w:t>
      </w:r>
    </w:p>
    <w:p w14:paraId="48D45BC9" w14:textId="77777777" w:rsidR="00E85548" w:rsidRPr="002F6B6F" w:rsidRDefault="00E85548" w:rsidP="00E85548">
      <w:pPr>
        <w:pStyle w:val="NormalWeb"/>
        <w:spacing w:before="0" w:beforeAutospacing="0" w:after="0" w:afterAutospacing="0"/>
        <w:ind w:firstLine="720"/>
      </w:pPr>
    </w:p>
    <w:p w14:paraId="1C13D845" w14:textId="4DBC7DBB" w:rsidR="00E85548" w:rsidRDefault="00E85548" w:rsidP="002F6B6F">
      <w:pPr>
        <w:pStyle w:val="NormalWeb"/>
        <w:numPr>
          <w:ilvl w:val="0"/>
          <w:numId w:val="3"/>
        </w:numPr>
        <w:spacing w:before="0" w:beforeAutospacing="0" w:after="0" w:afterAutospacing="0"/>
      </w:pPr>
      <w:r w:rsidRPr="002F6B6F">
        <w:t>California State University, Dominguez Hills (CSUDH) is Compton College's largest university transfer destination.</w:t>
      </w:r>
    </w:p>
    <w:p w14:paraId="53303D28" w14:textId="77777777" w:rsidR="002F6B6F" w:rsidRDefault="002F6B6F" w:rsidP="002F6B6F">
      <w:pPr>
        <w:pStyle w:val="NormalWeb"/>
        <w:spacing w:before="0" w:beforeAutospacing="0" w:after="0" w:afterAutospacing="0"/>
        <w:ind w:left="720"/>
      </w:pPr>
    </w:p>
    <w:p w14:paraId="24FE93F9" w14:textId="5E2A1F1E" w:rsidR="002F6B6F" w:rsidRDefault="002F6B6F" w:rsidP="002F6B6F">
      <w:pPr>
        <w:pStyle w:val="NormalWeb"/>
        <w:numPr>
          <w:ilvl w:val="0"/>
          <w:numId w:val="3"/>
        </w:numPr>
        <w:spacing w:before="0" w:beforeAutospacing="0" w:after="0" w:afterAutospacing="0"/>
      </w:pPr>
      <w:r>
        <w:t>Transfers to the CSU (</w:t>
      </w:r>
      <w:r w:rsidR="007568EB">
        <w:t>342</w:t>
      </w:r>
      <w:r>
        <w:t>) and UC (</w:t>
      </w:r>
      <w:r w:rsidR="007568EB">
        <w:t>105</w:t>
      </w:r>
      <w:r>
        <w:t>) systems account for most transfers (</w:t>
      </w:r>
      <w:r w:rsidR="007568EB">
        <w:t>6</w:t>
      </w:r>
      <w:r>
        <w:t>1%).</w:t>
      </w:r>
    </w:p>
    <w:p w14:paraId="318FC148" w14:textId="77777777" w:rsidR="002F6B6F" w:rsidRDefault="002F6B6F" w:rsidP="002F6B6F">
      <w:pPr>
        <w:pStyle w:val="NormalWeb"/>
        <w:spacing w:before="0" w:beforeAutospacing="0" w:after="0" w:afterAutospacing="0"/>
        <w:ind w:left="720"/>
      </w:pPr>
    </w:p>
    <w:p w14:paraId="6E17AF93" w14:textId="445ED65B" w:rsidR="002F6B6F" w:rsidRDefault="002F6B6F" w:rsidP="002F6B6F">
      <w:pPr>
        <w:pStyle w:val="NormalWeb"/>
        <w:numPr>
          <w:ilvl w:val="0"/>
          <w:numId w:val="3"/>
        </w:numPr>
        <w:spacing w:before="0" w:beforeAutospacing="0" w:after="0" w:afterAutospacing="0"/>
      </w:pPr>
      <w:r>
        <w:t xml:space="preserve">Out-of-state schools make up </w:t>
      </w:r>
      <w:r w:rsidR="007568EB">
        <w:t>7</w:t>
      </w:r>
      <w:r>
        <w:t xml:space="preserve">% of all transfers. </w:t>
      </w:r>
    </w:p>
    <w:p w14:paraId="3D45EB43" w14:textId="77777777" w:rsidR="007568EB" w:rsidRDefault="007568EB" w:rsidP="007568EB">
      <w:pPr>
        <w:pStyle w:val="ListParagraph"/>
      </w:pPr>
    </w:p>
    <w:p w14:paraId="0552319C" w14:textId="3709335A" w:rsidR="007568EB" w:rsidRPr="002F6B6F" w:rsidRDefault="007568EB" w:rsidP="002F6B6F">
      <w:pPr>
        <w:pStyle w:val="NormalWeb"/>
        <w:numPr>
          <w:ilvl w:val="0"/>
          <w:numId w:val="3"/>
        </w:numPr>
        <w:spacing w:before="0" w:beforeAutospacing="0" w:after="0" w:afterAutospacing="0"/>
      </w:pPr>
      <w:r>
        <w:t>Compton College has seen a 125% increase in the number of transfers in 2021-22.</w:t>
      </w:r>
    </w:p>
    <w:p w14:paraId="3EB833A2" w14:textId="77777777" w:rsidR="00E85548" w:rsidRPr="00E85548" w:rsidRDefault="00E85548">
      <w:pPr>
        <w:pStyle w:val="NormalWeb"/>
        <w:spacing w:before="0" w:beforeAutospacing="0" w:after="0" w:afterAutospacing="0"/>
        <w:ind w:firstLine="720"/>
      </w:pPr>
    </w:p>
    <w:sectPr w:rsidR="00E85548" w:rsidRPr="00E8554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56BC1" w14:textId="77777777" w:rsidR="00056D6A" w:rsidRDefault="00056D6A" w:rsidP="00056D6A">
      <w:pPr>
        <w:spacing w:after="0" w:line="240" w:lineRule="auto"/>
      </w:pPr>
      <w:r>
        <w:separator/>
      </w:r>
    </w:p>
  </w:endnote>
  <w:endnote w:type="continuationSeparator" w:id="0">
    <w:p w14:paraId="53ADFC12" w14:textId="77777777" w:rsidR="00056D6A" w:rsidRDefault="00056D6A" w:rsidP="0005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9F835" w14:textId="77777777" w:rsidR="00056D6A" w:rsidRDefault="00056D6A" w:rsidP="00056D6A">
      <w:pPr>
        <w:spacing w:after="0" w:line="240" w:lineRule="auto"/>
      </w:pPr>
      <w:r>
        <w:separator/>
      </w:r>
    </w:p>
  </w:footnote>
  <w:footnote w:type="continuationSeparator" w:id="0">
    <w:p w14:paraId="6BA87CF2" w14:textId="77777777" w:rsidR="00056D6A" w:rsidRDefault="00056D6A" w:rsidP="00056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28E67" w14:textId="25965421" w:rsidR="00056D6A" w:rsidRPr="00056D6A" w:rsidRDefault="00056D6A" w:rsidP="00056D6A">
    <w:pPr>
      <w:pStyle w:val="Header"/>
      <w:jc w:val="center"/>
      <w:rPr>
        <w:color w:val="A4123F"/>
        <w:sz w:val="48"/>
        <w:szCs w:val="48"/>
      </w:rPr>
    </w:pPr>
    <w:r>
      <w:rPr>
        <w:noProof/>
      </w:rPr>
      <w:drawing>
        <wp:anchor distT="0" distB="0" distL="114300" distR="114300" simplePos="0" relativeHeight="251658240" behindDoc="1" locked="0" layoutInCell="1" allowOverlap="1" wp14:anchorId="10DE32FF" wp14:editId="1B99C3E3">
          <wp:simplePos x="0" y="0"/>
          <wp:positionH relativeFrom="column">
            <wp:posOffset>0</wp:posOffset>
          </wp:positionH>
          <wp:positionV relativeFrom="paragraph">
            <wp:posOffset>0</wp:posOffset>
          </wp:positionV>
          <wp:extent cx="815327" cy="1092200"/>
          <wp:effectExtent l="0" t="0" r="444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327" cy="1092200"/>
                  </a:xfrm>
                  <a:prstGeom prst="rect">
                    <a:avLst/>
                  </a:prstGeom>
                </pic:spPr>
              </pic:pic>
            </a:graphicData>
          </a:graphic>
          <wp14:sizeRelH relativeFrom="page">
            <wp14:pctWidth>0</wp14:pctWidth>
          </wp14:sizeRelH>
          <wp14:sizeRelV relativeFrom="page">
            <wp14:pctHeight>0</wp14:pctHeight>
          </wp14:sizeRelV>
        </wp:anchor>
      </w:drawing>
    </w:r>
    <w:r w:rsidRPr="00056D6A">
      <w:rPr>
        <w:color w:val="A4123F"/>
        <w:sz w:val="48"/>
        <w:szCs w:val="48"/>
      </w:rPr>
      <w:t>202</w:t>
    </w:r>
    <w:r w:rsidR="007568EB">
      <w:rPr>
        <w:color w:val="A4123F"/>
        <w:sz w:val="48"/>
        <w:szCs w:val="48"/>
      </w:rPr>
      <w:t>1</w:t>
    </w:r>
    <w:r w:rsidRPr="00056D6A">
      <w:rPr>
        <w:color w:val="A4123F"/>
        <w:sz w:val="48"/>
        <w:szCs w:val="48"/>
      </w:rPr>
      <w:t>-2</w:t>
    </w:r>
    <w:r w:rsidR="007568EB">
      <w:rPr>
        <w:color w:val="A4123F"/>
        <w:sz w:val="48"/>
        <w:szCs w:val="48"/>
      </w:rPr>
      <w:t>2</w:t>
    </w:r>
  </w:p>
  <w:p w14:paraId="275962B3" w14:textId="16AE3729" w:rsidR="00056D6A" w:rsidRPr="00056D6A" w:rsidRDefault="00056D6A" w:rsidP="00056D6A">
    <w:pPr>
      <w:pStyle w:val="Header"/>
      <w:jc w:val="center"/>
      <w:rPr>
        <w:color w:val="A4123F"/>
        <w:sz w:val="48"/>
        <w:szCs w:val="48"/>
      </w:rPr>
    </w:pPr>
    <w:r w:rsidRPr="00056D6A">
      <w:rPr>
        <w:color w:val="A4123F"/>
        <w:sz w:val="48"/>
        <w:szCs w:val="48"/>
      </w:rPr>
      <w:t>Compton College</w:t>
    </w:r>
    <w:r>
      <w:rPr>
        <w:color w:val="A4123F"/>
        <w:sz w:val="48"/>
        <w:szCs w:val="48"/>
      </w:rPr>
      <w:t xml:space="preserve"> </w:t>
    </w:r>
    <w:r w:rsidRPr="00056D6A">
      <w:rPr>
        <w:color w:val="A4123F"/>
        <w:sz w:val="48"/>
        <w:szCs w:val="48"/>
      </w:rPr>
      <w:t>Fact Book</w:t>
    </w:r>
    <w:r>
      <w:rPr>
        <w:color w:val="A4123F"/>
        <w:sz w:val="48"/>
        <w:szCs w:val="48"/>
      </w:rPr>
      <w:t>:</w:t>
    </w:r>
  </w:p>
  <w:p w14:paraId="5C234A45" w14:textId="50E51035" w:rsidR="00056D6A" w:rsidRPr="00056D6A" w:rsidRDefault="00056D6A" w:rsidP="00056D6A">
    <w:pPr>
      <w:pStyle w:val="Header"/>
      <w:jc w:val="center"/>
      <w:rPr>
        <w:sz w:val="48"/>
        <w:szCs w:val="48"/>
      </w:rPr>
    </w:pPr>
    <w:r w:rsidRPr="00056D6A">
      <w:rPr>
        <w:color w:val="A4123F"/>
        <w:sz w:val="48"/>
        <w:szCs w:val="48"/>
      </w:rPr>
      <w:t>Quick Facts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91912"/>
    <w:multiLevelType w:val="hybridMultilevel"/>
    <w:tmpl w:val="F954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62C19"/>
    <w:multiLevelType w:val="hybridMultilevel"/>
    <w:tmpl w:val="7438E778"/>
    <w:lvl w:ilvl="0" w:tplc="A864A16E">
      <w:start w:val="202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521E1"/>
    <w:multiLevelType w:val="hybridMultilevel"/>
    <w:tmpl w:val="5134B4D0"/>
    <w:lvl w:ilvl="0" w:tplc="06EE4C30">
      <w:start w:val="1"/>
      <w:numFmt w:val="bullet"/>
      <w:lvlText w:val=""/>
      <w:lvlJc w:val="left"/>
      <w:pPr>
        <w:ind w:left="720" w:hanging="360"/>
      </w:pPr>
      <w:rPr>
        <w:rFonts w:ascii="Symbol" w:hAnsi="Symbol"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6A"/>
    <w:rsid w:val="00056D6A"/>
    <w:rsid w:val="000C43C3"/>
    <w:rsid w:val="001D381F"/>
    <w:rsid w:val="002F6B6F"/>
    <w:rsid w:val="003B1092"/>
    <w:rsid w:val="00536BDA"/>
    <w:rsid w:val="007541A1"/>
    <w:rsid w:val="007568EB"/>
    <w:rsid w:val="00A73578"/>
    <w:rsid w:val="00B75C32"/>
    <w:rsid w:val="00BF4F63"/>
    <w:rsid w:val="00C87627"/>
    <w:rsid w:val="00E4716D"/>
    <w:rsid w:val="00E61BA0"/>
    <w:rsid w:val="00E85548"/>
    <w:rsid w:val="00EB13F4"/>
    <w:rsid w:val="00EC2083"/>
    <w:rsid w:val="00FC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619C8"/>
  <w15:chartTrackingRefBased/>
  <w15:docId w15:val="{51AA9B61-36B1-4736-BF97-563CE679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D6A"/>
  </w:style>
  <w:style w:type="paragraph" w:styleId="Footer">
    <w:name w:val="footer"/>
    <w:basedOn w:val="Normal"/>
    <w:link w:val="FooterChar"/>
    <w:uiPriority w:val="99"/>
    <w:unhideWhenUsed/>
    <w:rsid w:val="00056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D6A"/>
  </w:style>
  <w:style w:type="paragraph" w:styleId="NormalWeb">
    <w:name w:val="Normal (Web)"/>
    <w:basedOn w:val="Normal"/>
    <w:uiPriority w:val="99"/>
    <w:unhideWhenUsed/>
    <w:rsid w:val="00056D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56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83571">
      <w:bodyDiv w:val="1"/>
      <w:marLeft w:val="0"/>
      <w:marRight w:val="0"/>
      <w:marTop w:val="0"/>
      <w:marBottom w:val="0"/>
      <w:divBdr>
        <w:top w:val="none" w:sz="0" w:space="0" w:color="auto"/>
        <w:left w:val="none" w:sz="0" w:space="0" w:color="auto"/>
        <w:bottom w:val="none" w:sz="0" w:space="0" w:color="auto"/>
        <w:right w:val="none" w:sz="0" w:space="0" w:color="auto"/>
      </w:divBdr>
    </w:div>
    <w:div w:id="158278373">
      <w:bodyDiv w:val="1"/>
      <w:marLeft w:val="0"/>
      <w:marRight w:val="0"/>
      <w:marTop w:val="0"/>
      <w:marBottom w:val="0"/>
      <w:divBdr>
        <w:top w:val="none" w:sz="0" w:space="0" w:color="auto"/>
        <w:left w:val="none" w:sz="0" w:space="0" w:color="auto"/>
        <w:bottom w:val="none" w:sz="0" w:space="0" w:color="auto"/>
        <w:right w:val="none" w:sz="0" w:space="0" w:color="auto"/>
      </w:divBdr>
    </w:div>
    <w:div w:id="180164861">
      <w:bodyDiv w:val="1"/>
      <w:marLeft w:val="0"/>
      <w:marRight w:val="0"/>
      <w:marTop w:val="0"/>
      <w:marBottom w:val="0"/>
      <w:divBdr>
        <w:top w:val="none" w:sz="0" w:space="0" w:color="auto"/>
        <w:left w:val="none" w:sz="0" w:space="0" w:color="auto"/>
        <w:bottom w:val="none" w:sz="0" w:space="0" w:color="auto"/>
        <w:right w:val="none" w:sz="0" w:space="0" w:color="auto"/>
      </w:divBdr>
    </w:div>
    <w:div w:id="418799164">
      <w:bodyDiv w:val="1"/>
      <w:marLeft w:val="0"/>
      <w:marRight w:val="0"/>
      <w:marTop w:val="0"/>
      <w:marBottom w:val="0"/>
      <w:divBdr>
        <w:top w:val="none" w:sz="0" w:space="0" w:color="auto"/>
        <w:left w:val="none" w:sz="0" w:space="0" w:color="auto"/>
        <w:bottom w:val="none" w:sz="0" w:space="0" w:color="auto"/>
        <w:right w:val="none" w:sz="0" w:space="0" w:color="auto"/>
      </w:divBdr>
    </w:div>
    <w:div w:id="435904347">
      <w:bodyDiv w:val="1"/>
      <w:marLeft w:val="0"/>
      <w:marRight w:val="0"/>
      <w:marTop w:val="0"/>
      <w:marBottom w:val="0"/>
      <w:divBdr>
        <w:top w:val="none" w:sz="0" w:space="0" w:color="auto"/>
        <w:left w:val="none" w:sz="0" w:space="0" w:color="auto"/>
        <w:bottom w:val="none" w:sz="0" w:space="0" w:color="auto"/>
        <w:right w:val="none" w:sz="0" w:space="0" w:color="auto"/>
      </w:divBdr>
    </w:div>
    <w:div w:id="749736061">
      <w:bodyDiv w:val="1"/>
      <w:marLeft w:val="0"/>
      <w:marRight w:val="0"/>
      <w:marTop w:val="0"/>
      <w:marBottom w:val="0"/>
      <w:divBdr>
        <w:top w:val="none" w:sz="0" w:space="0" w:color="auto"/>
        <w:left w:val="none" w:sz="0" w:space="0" w:color="auto"/>
        <w:bottom w:val="none" w:sz="0" w:space="0" w:color="auto"/>
        <w:right w:val="none" w:sz="0" w:space="0" w:color="auto"/>
      </w:divBdr>
    </w:div>
    <w:div w:id="1765225349">
      <w:bodyDiv w:val="1"/>
      <w:marLeft w:val="0"/>
      <w:marRight w:val="0"/>
      <w:marTop w:val="0"/>
      <w:marBottom w:val="0"/>
      <w:divBdr>
        <w:top w:val="none" w:sz="0" w:space="0" w:color="auto"/>
        <w:left w:val="none" w:sz="0" w:space="0" w:color="auto"/>
        <w:bottom w:val="none" w:sz="0" w:space="0" w:color="auto"/>
        <w:right w:val="none" w:sz="0" w:space="0" w:color="auto"/>
      </w:divBdr>
    </w:div>
    <w:div w:id="1782215257">
      <w:bodyDiv w:val="1"/>
      <w:marLeft w:val="0"/>
      <w:marRight w:val="0"/>
      <w:marTop w:val="0"/>
      <w:marBottom w:val="0"/>
      <w:divBdr>
        <w:top w:val="none" w:sz="0" w:space="0" w:color="auto"/>
        <w:left w:val="none" w:sz="0" w:space="0" w:color="auto"/>
        <w:bottom w:val="none" w:sz="0" w:space="0" w:color="auto"/>
        <w:right w:val="none" w:sz="0" w:space="0" w:color="auto"/>
      </w:divBdr>
    </w:div>
    <w:div w:id="1841580452">
      <w:bodyDiv w:val="1"/>
      <w:marLeft w:val="0"/>
      <w:marRight w:val="0"/>
      <w:marTop w:val="0"/>
      <w:marBottom w:val="0"/>
      <w:divBdr>
        <w:top w:val="none" w:sz="0" w:space="0" w:color="auto"/>
        <w:left w:val="none" w:sz="0" w:space="0" w:color="auto"/>
        <w:bottom w:val="none" w:sz="0" w:space="0" w:color="auto"/>
        <w:right w:val="none" w:sz="0" w:space="0" w:color="auto"/>
      </w:divBdr>
    </w:div>
    <w:div w:id="1936863097">
      <w:bodyDiv w:val="1"/>
      <w:marLeft w:val="0"/>
      <w:marRight w:val="0"/>
      <w:marTop w:val="0"/>
      <w:marBottom w:val="0"/>
      <w:divBdr>
        <w:top w:val="none" w:sz="0" w:space="0" w:color="auto"/>
        <w:left w:val="none" w:sz="0" w:space="0" w:color="auto"/>
        <w:bottom w:val="none" w:sz="0" w:space="0" w:color="auto"/>
        <w:right w:val="none" w:sz="0" w:space="0" w:color="auto"/>
      </w:divBdr>
    </w:div>
    <w:div w:id="2029671399">
      <w:bodyDiv w:val="1"/>
      <w:marLeft w:val="0"/>
      <w:marRight w:val="0"/>
      <w:marTop w:val="0"/>
      <w:marBottom w:val="0"/>
      <w:divBdr>
        <w:top w:val="none" w:sz="0" w:space="0" w:color="auto"/>
        <w:left w:val="none" w:sz="0" w:space="0" w:color="auto"/>
        <w:bottom w:val="none" w:sz="0" w:space="0" w:color="auto"/>
        <w:right w:val="none" w:sz="0" w:space="0" w:color="auto"/>
      </w:divBdr>
    </w:div>
    <w:div w:id="21170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 McFadzen</dc:creator>
  <cp:keywords/>
  <dc:description/>
  <cp:lastModifiedBy>Hawk McFadzen</cp:lastModifiedBy>
  <cp:revision>4</cp:revision>
  <dcterms:created xsi:type="dcterms:W3CDTF">2022-03-28T18:16:00Z</dcterms:created>
  <dcterms:modified xsi:type="dcterms:W3CDTF">2023-02-22T03:51:00Z</dcterms:modified>
</cp:coreProperties>
</file>