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484CA506" w:rsidR="000C43C3" w:rsidRPr="000C43C3" w:rsidRDefault="00E4716D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Demographic</w:t>
      </w:r>
      <w:r w:rsidR="00B75C32">
        <w:rPr>
          <w:rFonts w:ascii="Times New Roman" w:hAnsi="Times New Roman" w:cs="Times New Roman"/>
          <w:b/>
          <w:bCs/>
          <w:sz w:val="24"/>
          <w:szCs w:val="24"/>
        </w:rPr>
        <w:t xml:space="preserve"> Intersections</w:t>
      </w:r>
    </w:p>
    <w:p w14:paraId="5892FC78" w14:textId="23B9AC54" w:rsidR="00B75C32" w:rsidRPr="00B00D72" w:rsidRDefault="00B75C32" w:rsidP="00B00D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D72">
        <w:rPr>
          <w:rFonts w:ascii="Times New Roman" w:eastAsia="Times New Roman" w:hAnsi="Times New Roman" w:cs="Times New Roman"/>
          <w:sz w:val="24"/>
          <w:szCs w:val="24"/>
        </w:rPr>
        <w:t>There proportion of Black</w:t>
      </w:r>
      <w:r w:rsidR="0019601C" w:rsidRPr="00B00D7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>African American females (2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>is higher than last year’s (26%). The proportion of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 xml:space="preserve"> Black</w:t>
      </w:r>
      <w:r w:rsidR="0019601C" w:rsidRPr="00B00D7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>African American males (2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 xml:space="preserve"> is higher, but only by one percentage point compared to last year (22%).</w:t>
      </w:r>
    </w:p>
    <w:p w14:paraId="19EC5F43" w14:textId="77777777" w:rsidR="00B75C32" w:rsidRPr="00B75C32" w:rsidRDefault="00B75C32" w:rsidP="00B7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EB5D4" w14:textId="3D30EBD3" w:rsidR="00056D6A" w:rsidRDefault="00B75C32" w:rsidP="00B00D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D72">
        <w:rPr>
          <w:rFonts w:ascii="Times New Roman" w:eastAsia="Times New Roman" w:hAnsi="Times New Roman" w:cs="Times New Roman"/>
          <w:sz w:val="24"/>
          <w:szCs w:val="24"/>
        </w:rPr>
        <w:t>A larger proportion of younger students identify at Latinx, while a larger proportion of older students are Black or African American</w:t>
      </w:r>
      <w:r w:rsidR="0019601C" w:rsidRPr="00B00D72">
        <w:rPr>
          <w:rFonts w:ascii="Times New Roman" w:eastAsia="Times New Roman" w:hAnsi="Times New Roman" w:cs="Times New Roman"/>
          <w:sz w:val="24"/>
          <w:szCs w:val="24"/>
        </w:rPr>
        <w:t xml:space="preserve">, reflecting the larger trend in the 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 xml:space="preserve">surrounding </w:t>
      </w:r>
      <w:r w:rsidR="0019601C" w:rsidRPr="00B00D72">
        <w:rPr>
          <w:rFonts w:ascii="Times New Roman" w:eastAsia="Times New Roman" w:hAnsi="Times New Roman" w:cs="Times New Roman"/>
          <w:sz w:val="24"/>
          <w:szCs w:val="24"/>
        </w:rPr>
        <w:t>communit</w:t>
      </w:r>
      <w:r w:rsidR="00C124CF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19601C" w:rsidRPr="00B00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35F85" w14:textId="77777777" w:rsidR="00C124CF" w:rsidRPr="00C124CF" w:rsidRDefault="00C124CF" w:rsidP="00C124C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8D3CD9B" w14:textId="2C75224B" w:rsidR="00C124CF" w:rsidRPr="00B00D72" w:rsidRDefault="00C124CF" w:rsidP="00B00D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more diversity in the older student groups.</w:t>
      </w:r>
    </w:p>
    <w:p w14:paraId="305E0F60" w14:textId="1D858982" w:rsidR="0019601C" w:rsidRDefault="0019601C" w:rsidP="0019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90A1C" w14:textId="76D2ED8C" w:rsidR="0019601C" w:rsidRPr="00B00D72" w:rsidRDefault="0019601C" w:rsidP="00B00D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D72">
        <w:rPr>
          <w:rFonts w:ascii="Times New Roman" w:eastAsia="Times New Roman" w:hAnsi="Times New Roman" w:cs="Times New Roman"/>
          <w:sz w:val="24"/>
          <w:szCs w:val="24"/>
        </w:rPr>
        <w:t xml:space="preserve">An increasing number of students are not responding to gender and race/ethnicity questions. </w:t>
      </w:r>
      <w:r w:rsidR="00114C42" w:rsidRPr="00B00D72">
        <w:rPr>
          <w:rFonts w:ascii="Times New Roman" w:eastAsia="Times New Roman" w:hAnsi="Times New Roman" w:cs="Times New Roman"/>
          <w:sz w:val="24"/>
          <w:szCs w:val="24"/>
        </w:rPr>
        <w:t xml:space="preserve">One reason may be that they do not see their identities listed in the options, so they choose </w:t>
      </w:r>
      <w:r w:rsidR="000A15E3" w:rsidRPr="00B00D7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114C42" w:rsidRPr="00B00D72">
        <w:rPr>
          <w:rFonts w:ascii="Times New Roman" w:eastAsia="Times New Roman" w:hAnsi="Times New Roman" w:cs="Times New Roman"/>
          <w:sz w:val="24"/>
          <w:szCs w:val="24"/>
        </w:rPr>
        <w:t>to answer.</w:t>
      </w:r>
    </w:p>
    <w:p w14:paraId="01D98456" w14:textId="10B6876D" w:rsidR="0019601C" w:rsidRDefault="0019601C" w:rsidP="0019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60C35" w14:textId="34EEB47D" w:rsidR="0019601C" w:rsidRPr="00D62443" w:rsidRDefault="0019601C" w:rsidP="00B00D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D72">
        <w:rPr>
          <w:rFonts w:ascii="Times New Roman" w:eastAsia="Times New Roman" w:hAnsi="Times New Roman" w:cs="Times New Roman"/>
          <w:sz w:val="24"/>
          <w:szCs w:val="24"/>
        </w:rPr>
        <w:t xml:space="preserve">Nonbinary students are </w:t>
      </w:r>
      <w:r w:rsidR="00B00D72">
        <w:rPr>
          <w:rFonts w:ascii="Times New Roman" w:eastAsia="Times New Roman" w:hAnsi="Times New Roman" w:cs="Times New Roman"/>
          <w:sz w:val="24"/>
          <w:szCs w:val="24"/>
        </w:rPr>
        <w:t>underrepresented</w:t>
      </w:r>
      <w:r w:rsidRPr="00B00D72">
        <w:rPr>
          <w:rFonts w:ascii="Times New Roman" w:eastAsia="Times New Roman" w:hAnsi="Times New Roman" w:cs="Times New Roman"/>
          <w:sz w:val="24"/>
          <w:szCs w:val="24"/>
        </w:rPr>
        <w:t xml:space="preserve"> as compared to the larger community</w:t>
      </w:r>
      <w:r w:rsidR="00114C42" w:rsidRPr="00B00D72">
        <w:rPr>
          <w:rFonts w:ascii="Times New Roman" w:eastAsia="Times New Roman" w:hAnsi="Times New Roman" w:cs="Times New Roman"/>
          <w:sz w:val="24"/>
          <w:szCs w:val="24"/>
        </w:rPr>
        <w:t xml:space="preserve"> (&lt;1% as compared to 11% nationally)</w:t>
      </w:r>
      <w:r w:rsidR="00B00D72">
        <w:rPr>
          <w:rFonts w:ascii="Times New Roman" w:eastAsia="Times New Roman" w:hAnsi="Times New Roman" w:cs="Times New Roman"/>
          <w:sz w:val="24"/>
          <w:szCs w:val="24"/>
        </w:rPr>
        <w:t>. This is likely due to being undercounted.</w:t>
      </w:r>
      <w:r w:rsidR="00D62443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14:paraId="50D94BC5" w14:textId="77777777" w:rsidR="00D62443" w:rsidRPr="00D62443" w:rsidRDefault="00D62443" w:rsidP="00D624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B5DC5" w14:textId="07F60676" w:rsidR="00D62443" w:rsidRDefault="00D62443" w:rsidP="00D6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97B1" w14:textId="5663A76C" w:rsidR="00D62443" w:rsidRPr="00D62443" w:rsidRDefault="00D62443" w:rsidP="00D62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*CCC Apply transgender and sexuality questions are not shown to students under 18 years old.  </w:t>
      </w:r>
    </w:p>
    <w:sectPr w:rsidR="00D62443" w:rsidRPr="00D624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199C882E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C124CF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C124CF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2380"/>
    <w:multiLevelType w:val="hybridMultilevel"/>
    <w:tmpl w:val="4C9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46A1"/>
    <w:multiLevelType w:val="hybridMultilevel"/>
    <w:tmpl w:val="FF10D19C"/>
    <w:lvl w:ilvl="0" w:tplc="A42E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A15E3"/>
    <w:rsid w:val="000C43C3"/>
    <w:rsid w:val="00114C42"/>
    <w:rsid w:val="0019601C"/>
    <w:rsid w:val="00B00D72"/>
    <w:rsid w:val="00B75C32"/>
    <w:rsid w:val="00C124CF"/>
    <w:rsid w:val="00D62443"/>
    <w:rsid w:val="00E4716D"/>
    <w:rsid w:val="00E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7</cp:revision>
  <dcterms:created xsi:type="dcterms:W3CDTF">2022-03-28T17:47:00Z</dcterms:created>
  <dcterms:modified xsi:type="dcterms:W3CDTF">2023-02-08T23:24:00Z</dcterms:modified>
</cp:coreProperties>
</file>